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F5E99" w14:textId="2E01D7E7" w:rsidR="00EC5FAD" w:rsidRDefault="00EC5FAD" w:rsidP="00EC5FAD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 w:rsidR="008D2360">
        <w:rPr>
          <w:b/>
          <w:noProof/>
          <w:sz w:val="24"/>
          <w:lang w:eastAsia="zh-CN"/>
        </w:rPr>
        <w:t>83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B1A04">
        <w:rPr>
          <w:rFonts w:eastAsia="SimSun" w:cs="Arial"/>
          <w:b/>
          <w:bCs/>
          <w:sz w:val="24"/>
          <w:lang w:eastAsia="ja-JP"/>
        </w:rPr>
        <w:t>R4-</w:t>
      </w:r>
      <w:r w:rsidR="008D2360">
        <w:rPr>
          <w:rFonts w:eastAsia="PMingLiU" w:cs="Arial"/>
          <w:b/>
          <w:bCs/>
          <w:sz w:val="24"/>
          <w:lang w:eastAsia="zh-TW"/>
        </w:rPr>
        <w:t>170462</w:t>
      </w:r>
      <w:r w:rsidR="004B1B79">
        <w:rPr>
          <w:rFonts w:eastAsia="PMingLiU" w:cs="Arial"/>
          <w:b/>
          <w:bCs/>
          <w:sz w:val="24"/>
          <w:lang w:eastAsia="zh-TW"/>
        </w:rPr>
        <w:t>6</w:t>
      </w:r>
    </w:p>
    <w:p w14:paraId="74DCC7E1" w14:textId="670D2914" w:rsidR="00EC5FAD" w:rsidRPr="00C701D9" w:rsidRDefault="008D2360" w:rsidP="00EC5FA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</w:t>
      </w:r>
      <w:r w:rsidR="00EC5FAD" w:rsidRPr="00C701D9">
        <w:rPr>
          <w:rFonts w:ascii="Arial" w:hAnsi="Arial" w:cs="Arial" w:hint="eastAsia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 w:rsidR="00EC5FAD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15 – 19 May</w:t>
      </w:r>
      <w:r w:rsidR="00EC5FAD" w:rsidRPr="00C701D9">
        <w:rPr>
          <w:rFonts w:ascii="Arial" w:hAnsi="Arial" w:cs="Arial"/>
          <w:b/>
          <w:sz w:val="24"/>
          <w:szCs w:val="24"/>
        </w:rPr>
        <w:t>, 201</w:t>
      </w:r>
      <w:r w:rsidR="00EC5FAD">
        <w:rPr>
          <w:rFonts w:ascii="Arial" w:hAnsi="Arial" w:cs="Arial"/>
          <w:b/>
          <w:sz w:val="24"/>
          <w:szCs w:val="24"/>
        </w:rPr>
        <w:t>7</w:t>
      </w:r>
    </w:p>
    <w:p w14:paraId="06C3EF1B" w14:textId="77777777" w:rsidR="00BD414F" w:rsidRDefault="00BD414F" w:rsidP="00BD414F">
      <w:pPr>
        <w:pStyle w:val="Footer"/>
        <w:rPr>
          <w:noProof w:val="0"/>
        </w:rPr>
      </w:pPr>
    </w:p>
    <w:p w14:paraId="25B885C6" w14:textId="177A2C4C" w:rsidR="00BD414F" w:rsidRDefault="00BD414F" w:rsidP="00BD414F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4B1B79">
        <w:rPr>
          <w:rFonts w:ascii="Arial" w:hAnsi="Arial"/>
          <w:sz w:val="24"/>
        </w:rPr>
        <w:t>5</w:t>
      </w:r>
      <w:r w:rsidR="00F52D4A">
        <w:rPr>
          <w:rFonts w:ascii="Arial" w:hAnsi="Arial"/>
          <w:sz w:val="24"/>
        </w:rPr>
        <w:t>.</w:t>
      </w:r>
      <w:r w:rsidR="004B1B79">
        <w:rPr>
          <w:rFonts w:ascii="Arial" w:hAnsi="Arial"/>
          <w:sz w:val="24"/>
        </w:rPr>
        <w:t>5</w:t>
      </w:r>
      <w:r w:rsidR="00D3404B">
        <w:rPr>
          <w:rFonts w:ascii="Arial" w:hAnsi="Arial"/>
          <w:sz w:val="24"/>
        </w:rPr>
        <w:t>.</w:t>
      </w:r>
      <w:r w:rsidR="00F52D4A">
        <w:rPr>
          <w:rFonts w:ascii="Arial" w:hAnsi="Arial"/>
          <w:sz w:val="24"/>
        </w:rPr>
        <w:t>6</w:t>
      </w:r>
      <w:r w:rsidR="004B1B79">
        <w:rPr>
          <w:rFonts w:ascii="Arial" w:hAnsi="Arial"/>
          <w:sz w:val="24"/>
        </w:rPr>
        <w:t>.1</w:t>
      </w:r>
    </w:p>
    <w:p w14:paraId="32F0C1CA" w14:textId="77777777" w:rsidR="00BD414F" w:rsidRDefault="00BD414F" w:rsidP="00BD414F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Intel Corporation</w:t>
      </w:r>
    </w:p>
    <w:p w14:paraId="59473973" w14:textId="2C667179" w:rsidR="00BD414F" w:rsidRPr="00F60377" w:rsidRDefault="00BD414F" w:rsidP="00BD414F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0A3A02">
        <w:rPr>
          <w:rFonts w:ascii="Arial" w:hAnsi="Arial"/>
          <w:sz w:val="24"/>
        </w:rPr>
        <w:t>Discussion on Rel.13 NPDC</w:t>
      </w:r>
      <w:r w:rsidR="004B1B79" w:rsidRPr="004B1B79">
        <w:rPr>
          <w:rFonts w:ascii="Arial" w:hAnsi="Arial"/>
          <w:sz w:val="24"/>
        </w:rPr>
        <w:t>CH standalone test case</w:t>
      </w:r>
    </w:p>
    <w:p w14:paraId="1C73CD2B" w14:textId="77777777" w:rsidR="00BD414F" w:rsidRDefault="00BD414F" w:rsidP="00BD414F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</w:p>
    <w:p w14:paraId="21929CAD" w14:textId="77777777"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SimSun" w:hAnsi="Arial" w:cs="Times New Roman"/>
          <w:sz w:val="32"/>
          <w:szCs w:val="32"/>
          <w:lang w:val="en-GB" w:eastAsia="en-US"/>
        </w:rPr>
      </w:pPr>
      <w:r w:rsidRPr="008B1A04">
        <w:rPr>
          <w:rFonts w:ascii="Arial" w:eastAsia="SimSun" w:hAnsi="Arial" w:cs="Times New Roman"/>
          <w:sz w:val="32"/>
          <w:szCs w:val="32"/>
          <w:lang w:val="en-GB" w:eastAsia="en-US"/>
        </w:rPr>
        <w:t>Introduction</w:t>
      </w:r>
    </w:p>
    <w:p w14:paraId="10915937" w14:textId="77777777" w:rsidR="00C207CE" w:rsidRPr="00FA20DB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</w:p>
    <w:p w14:paraId="50CA9E84" w14:textId="4D2019C5" w:rsidR="00465061" w:rsidRDefault="00ED2B4C" w:rsidP="00D23BE1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In RAN4</w:t>
      </w:r>
      <w:r w:rsidR="00F52D4A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#82bis meeting, </w:t>
      </w:r>
      <w:r w:rsidR="00465061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an issue of different BS transmission power between standalone and in-band/guard-band modes, and its impact on the lengthy test time </w:t>
      </w:r>
      <w:r w:rsidR="005511FA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for Release 13 NPDCCH test case </w:t>
      </w:r>
      <w:r w:rsidR="00465061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(caused by extensively large Repetition Level of 1024) was brought up. </w:t>
      </w:r>
      <w:r w:rsidR="005511FA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In this contribution, we share our view on this issue and make appropriate proposals. </w:t>
      </w:r>
      <w:bookmarkStart w:id="0" w:name="_GoBack"/>
      <w:bookmarkEnd w:id="0"/>
    </w:p>
    <w:p w14:paraId="6F713BFD" w14:textId="77777777" w:rsidR="009E0290" w:rsidRPr="008D0901" w:rsidRDefault="009E0290" w:rsidP="008D090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6173F7C" w14:textId="62E67EAB" w:rsidR="00C207CE" w:rsidRPr="00464382" w:rsidRDefault="005511FA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SimSun" w:hAnsi="Arial" w:cs="Times New Roman"/>
          <w:sz w:val="32"/>
          <w:szCs w:val="32"/>
          <w:lang w:val="en-GB" w:eastAsia="en-US"/>
        </w:rPr>
      </w:pPr>
      <w:bookmarkStart w:id="1" w:name="OLE_LINK15"/>
      <w:bookmarkStart w:id="2" w:name="OLE_LINK16"/>
      <w:bookmarkStart w:id="3" w:name="OLE_LINK21"/>
      <w:bookmarkStart w:id="4" w:name="OLE_LINK22"/>
      <w:bookmarkStart w:id="5" w:name="OLE_LINK23"/>
      <w:bookmarkStart w:id="6" w:name="OLE_LINK11"/>
      <w:bookmarkStart w:id="7" w:name="OLE_LINK12"/>
      <w:r w:rsidRPr="00464382">
        <w:rPr>
          <w:rFonts w:ascii="Arial" w:eastAsia="SimSun" w:hAnsi="Arial" w:cs="Times New Roman"/>
          <w:sz w:val="32"/>
          <w:szCs w:val="32"/>
          <w:lang w:val="en-GB" w:eastAsia="en-US"/>
        </w:rPr>
        <w:t>Issue and discussion on transmission power of NB-</w:t>
      </w:r>
      <w:proofErr w:type="spellStart"/>
      <w:r w:rsidRPr="00464382">
        <w:rPr>
          <w:rFonts w:ascii="Arial" w:eastAsia="SimSun" w:hAnsi="Arial" w:cs="Times New Roman"/>
          <w:sz w:val="32"/>
          <w:szCs w:val="32"/>
          <w:lang w:val="en-GB" w:eastAsia="en-US"/>
        </w:rPr>
        <w:t>IoT</w:t>
      </w:r>
      <w:proofErr w:type="spellEnd"/>
      <w:r w:rsidRPr="00464382">
        <w:rPr>
          <w:rFonts w:ascii="Arial" w:eastAsia="SimSun" w:hAnsi="Arial" w:cs="Times New Roman"/>
          <w:sz w:val="32"/>
          <w:szCs w:val="32"/>
          <w:lang w:val="en-GB" w:eastAsia="en-US"/>
        </w:rPr>
        <w:t xml:space="preserve"> standalone mode</w:t>
      </w:r>
    </w:p>
    <w:bookmarkEnd w:id="1"/>
    <w:bookmarkEnd w:id="2"/>
    <w:bookmarkEnd w:id="3"/>
    <w:bookmarkEnd w:id="4"/>
    <w:bookmarkEnd w:id="5"/>
    <w:bookmarkEnd w:id="6"/>
    <w:bookmarkEnd w:id="7"/>
    <w:p w14:paraId="04F04EE2" w14:textId="77777777" w:rsidR="00394045" w:rsidRDefault="00394045" w:rsidP="00394045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2E1D5532" w14:textId="156F68AE" w:rsidR="005511FA" w:rsidRPr="005511FA" w:rsidRDefault="00464382" w:rsidP="00464382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The issue is that, as shown i</w:t>
      </w:r>
      <w:r w:rsidR="005511F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n [1], it specifies the </w:t>
      </w:r>
      <w:r w:rsidR="00BA012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RAN1 </w:t>
      </w:r>
      <w:r w:rsidR="005511F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a</w:t>
      </w:r>
      <w:r w:rsidR="005511FA" w:rsidRPr="005511F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ssumptions for evaluating performance of acquisition of NPSS, NSSS, NPBCH, SIB1-NB and SI messages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which are</w:t>
      </w:r>
      <w:r w:rsidR="005511F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also listed in Table 1 below</w:t>
      </w:r>
      <w:r w:rsidR="005511FA" w:rsidRPr="005511F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</w:t>
      </w: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729"/>
        <w:gridCol w:w="2766"/>
      </w:tblGrid>
      <w:tr w:rsidR="005511FA" w:rsidRPr="005511FA" w14:paraId="1AFE19F3" w14:textId="77777777" w:rsidTr="00FC2603">
        <w:trPr>
          <w:trHeight w:val="1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02F2E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b/>
                <w:bCs/>
                <w:sz w:val="20"/>
                <w:szCs w:val="24"/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ED500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b/>
                <w:bCs/>
                <w:sz w:val="20"/>
                <w:szCs w:val="24"/>
                <w:lang w:eastAsia="ja-JP"/>
              </w:rPr>
              <w:t>Value</w:t>
            </w:r>
          </w:p>
        </w:tc>
      </w:tr>
      <w:tr w:rsidR="005511FA" w:rsidRPr="005511FA" w14:paraId="041D863D" w14:textId="77777777" w:rsidTr="00FC2603">
        <w:trPr>
          <w:trHeight w:val="1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6348E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BS TX 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8AE4AF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1Tx for stand-alone</w:t>
            </w:r>
          </w:p>
          <w:p w14:paraId="6673D0C8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2Tx for in-band/guard band</w:t>
            </w:r>
          </w:p>
        </w:tc>
      </w:tr>
      <w:tr w:rsidR="005511FA" w:rsidRPr="005511FA" w14:paraId="2009DC23" w14:textId="77777777" w:rsidTr="00FC2603">
        <w:trPr>
          <w:trHeight w:val="1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3961E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BS power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2F370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 xml:space="preserve">43 </w:t>
            </w:r>
            <w:proofErr w:type="spellStart"/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dBm</w:t>
            </w:r>
            <w:proofErr w:type="spellEnd"/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 xml:space="preserve"> for stand-alone</w:t>
            </w:r>
          </w:p>
          <w:p w14:paraId="2791D0F4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 xml:space="preserve">35 </w:t>
            </w:r>
            <w:proofErr w:type="spellStart"/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dBm</w:t>
            </w:r>
            <w:proofErr w:type="spellEnd"/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 xml:space="preserve"> for in-band/guard-band</w:t>
            </w:r>
          </w:p>
        </w:tc>
      </w:tr>
      <w:tr w:rsidR="005511FA" w:rsidRPr="005511FA" w14:paraId="41B555E2" w14:textId="77777777" w:rsidTr="00FC2603">
        <w:trPr>
          <w:trHeight w:val="1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EE6BC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System 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680BB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180kHz</w:t>
            </w:r>
          </w:p>
        </w:tc>
      </w:tr>
      <w:tr w:rsidR="005511FA" w:rsidRPr="005511FA" w14:paraId="56636FB3" w14:textId="77777777" w:rsidTr="00FC2603">
        <w:trPr>
          <w:trHeight w:val="1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C91AC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val="sv-SE" w:eastAsia="ja-JP"/>
              </w:rPr>
              <w:t>Band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D53C4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val="sv-SE" w:eastAsia="ja-JP"/>
              </w:rPr>
              <w:t>Band 8 (900 MHz)</w:t>
            </w:r>
          </w:p>
        </w:tc>
      </w:tr>
      <w:tr w:rsidR="005511FA" w:rsidRPr="005511FA" w14:paraId="07852E32" w14:textId="77777777" w:rsidTr="00FC2603">
        <w:trPr>
          <w:trHeight w:val="1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11CA4" w14:textId="37CB7006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Channel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487A8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TU</w:t>
            </w:r>
          </w:p>
        </w:tc>
      </w:tr>
      <w:tr w:rsidR="005511FA" w:rsidRPr="005511FA" w14:paraId="6D7EA37D" w14:textId="77777777" w:rsidTr="00FC2603">
        <w:trPr>
          <w:trHeight w:val="1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9F8E0" w14:textId="12956528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Doppler spread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D7280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1 Hz</w:t>
            </w:r>
          </w:p>
        </w:tc>
      </w:tr>
      <w:tr w:rsidR="005511FA" w:rsidRPr="005511FA" w14:paraId="70AB44E1" w14:textId="77777777" w:rsidTr="00FC2603">
        <w:trPr>
          <w:trHeight w:val="1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52F084" w14:textId="0856743F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Initial frequency error</w:t>
            </w:r>
          </w:p>
          <w:p w14:paraId="3EE1C667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@ acquisition of NPSS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53E13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 w:hint="eastAsia"/>
                <w:sz w:val="20"/>
                <w:szCs w:val="24"/>
                <w:lang w:eastAsia="ja-JP"/>
              </w:rPr>
              <w:t>±</w:t>
            </w: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20</w:t>
            </w:r>
            <w:r w:rsidRPr="005511FA">
              <w:rPr>
                <w:rFonts w:ascii="Times" w:eastAsia="MS Mincho" w:hAnsi="Times" w:cs="Times New Roman" w:hint="eastAsia"/>
                <w:sz w:val="20"/>
                <w:szCs w:val="24"/>
                <w:lang w:eastAsia="ja-JP"/>
              </w:rPr>
              <w:t xml:space="preserve"> </w:t>
            </w: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ppm</w:t>
            </w:r>
          </w:p>
        </w:tc>
      </w:tr>
      <w:tr w:rsidR="005511FA" w:rsidRPr="005511FA" w14:paraId="6A0FF78E" w14:textId="77777777" w:rsidTr="00FC2603">
        <w:trPr>
          <w:trHeight w:val="1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7E4DD1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Frequency error</w:t>
            </w:r>
          </w:p>
          <w:p w14:paraId="097C424A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@ acquisition of NSSS, NPBCH, NPDSCH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7D1FE" w14:textId="77B637A6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 w:hint="eastAsia"/>
                <w:sz w:val="20"/>
                <w:szCs w:val="24"/>
                <w:lang w:eastAsia="ja-JP"/>
              </w:rPr>
              <w:t>±</w:t>
            </w:r>
            <w:r w:rsidRPr="005511FA">
              <w:rPr>
                <w:rFonts w:ascii="Times" w:eastAsia="MS Mincho" w:hAnsi="Times" w:cs="Times New Roman" w:hint="eastAsia"/>
                <w:sz w:val="20"/>
                <w:szCs w:val="24"/>
                <w:lang w:eastAsia="ja-JP"/>
              </w:rPr>
              <w:t xml:space="preserve">50 </w:t>
            </w: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Hz</w:t>
            </w:r>
          </w:p>
        </w:tc>
      </w:tr>
      <w:tr w:rsidR="005511FA" w:rsidRPr="005511FA" w14:paraId="0585BEF8" w14:textId="77777777" w:rsidTr="00FC2603">
        <w:trPr>
          <w:trHeight w:val="18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98ED37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UE RX 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0F64C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1 Rx</w:t>
            </w:r>
          </w:p>
        </w:tc>
      </w:tr>
      <w:tr w:rsidR="005511FA" w:rsidRPr="005511FA" w14:paraId="5A65E63A" w14:textId="77777777" w:rsidTr="00FC2603">
        <w:trPr>
          <w:trHeight w:val="18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BEA9C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*UE NF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45D8E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5, 9 dB</w:t>
            </w:r>
          </w:p>
        </w:tc>
      </w:tr>
      <w:tr w:rsidR="005511FA" w:rsidRPr="005511FA" w14:paraId="54756C60" w14:textId="77777777" w:rsidTr="00FC2603">
        <w:trPr>
          <w:trHeight w:val="18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E3084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Coupling loss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7EB93" w14:textId="77777777" w:rsidR="005511FA" w:rsidRPr="005511FA" w:rsidRDefault="005511FA" w:rsidP="005511FA">
            <w:pPr>
              <w:spacing w:after="0" w:line="240" w:lineRule="auto"/>
              <w:ind w:left="1440" w:hanging="1440"/>
              <w:rPr>
                <w:rFonts w:ascii="Times" w:eastAsia="MS Mincho" w:hAnsi="Times" w:cs="Times New Roman"/>
                <w:sz w:val="20"/>
                <w:szCs w:val="24"/>
                <w:lang w:val="en-GB" w:eastAsia="ja-JP"/>
              </w:rPr>
            </w:pPr>
            <w:r w:rsidRPr="005511FA"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  <w:t>144, 154, 164 dB</w:t>
            </w:r>
          </w:p>
        </w:tc>
      </w:tr>
    </w:tbl>
    <w:p w14:paraId="65AA21D6" w14:textId="4CAF472B" w:rsidR="005511FA" w:rsidRPr="005511FA" w:rsidRDefault="005511FA" w:rsidP="005511F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</w:pPr>
      <w:r w:rsidRPr="005511FA"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>Table 1 assumptions for evaluating performance of acquisition of NPSS, NSSS, NPBCH, SIB1-NB and SI messages</w:t>
      </w:r>
    </w:p>
    <w:p w14:paraId="4AE0FC70" w14:textId="77777777" w:rsidR="005511FA" w:rsidRDefault="005511FA" w:rsidP="005511FA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387DE79A" w14:textId="77777777" w:rsidR="004B065C" w:rsidRDefault="00464382" w:rsidP="00485290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Apparently, it is RAN1’s assumption that NB-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IoT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Pr="0046438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standalone mode uses 1 TX antenna and can transmit at 43 </w:t>
      </w:r>
      <w:proofErr w:type="spellStart"/>
      <w:r w:rsidRPr="0046438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dBm</w:t>
      </w:r>
      <w:proofErr w:type="spellEnd"/>
      <w:r w:rsidRPr="0046438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. While for in-band and guard-band mode, only 35 </w:t>
      </w:r>
      <w:proofErr w:type="spellStart"/>
      <w:r w:rsidRPr="0046438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dBm</w:t>
      </w:r>
      <w:proofErr w:type="spellEnd"/>
      <w:r w:rsidRPr="0046438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TX power is allowed</w:t>
      </w:r>
      <w:r w:rsidR="00186F8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 Whereas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in RAN4, it has already </w:t>
      </w:r>
      <w:r w:rsidR="00186F8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made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test case</w:t>
      </w:r>
      <w:r w:rsidR="00186F8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for Standalone and Guard-band modes together as a single group</w:t>
      </w:r>
      <w:r w:rsidR="00186F8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as shown in Table </w:t>
      </w:r>
      <w:r w:rsidR="00186F80" w:rsidRPr="00186F8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8.12.2.1.1-1 of</w:t>
      </w:r>
      <w:r w:rsidR="00186F8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TS 36.101 [2]</w:t>
      </w:r>
      <w:r w:rsidR="004B065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which is also shown below</w:t>
      </w:r>
      <w:r w:rsidR="00186F8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</w:p>
    <w:p w14:paraId="3CC5ABED" w14:textId="4AE206EF" w:rsidR="00907FB9" w:rsidRPr="00770C29" w:rsidRDefault="00907FB9" w:rsidP="00907FB9">
      <w:pPr>
        <w:pStyle w:val="TH"/>
      </w:pPr>
      <w:r>
        <w:lastRenderedPageBreak/>
        <w:t>Table 8.12.2</w:t>
      </w:r>
      <w:r w:rsidRPr="00770C29">
        <w:t>.</w:t>
      </w:r>
      <w:r>
        <w:t>1.1-</w:t>
      </w:r>
      <w:r w:rsidRPr="00770C29">
        <w:t xml:space="preserve">1: Minimum performance </w:t>
      </w:r>
      <w:r>
        <w:t>N</w:t>
      </w:r>
      <w:r w:rsidRPr="00770C29">
        <w:t>PDCCH</w:t>
      </w:r>
      <w:r>
        <w:t xml:space="preserve"> [2]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096"/>
        <w:gridCol w:w="1170"/>
        <w:gridCol w:w="1170"/>
        <w:gridCol w:w="1440"/>
        <w:gridCol w:w="1181"/>
        <w:gridCol w:w="990"/>
        <w:gridCol w:w="619"/>
      </w:tblGrid>
      <w:tr w:rsidR="00907FB9" w:rsidRPr="00770C29" w14:paraId="6DF39D78" w14:textId="77777777" w:rsidTr="00FC2603">
        <w:trPr>
          <w:trHeight w:val="209"/>
          <w:jc w:val="center"/>
        </w:trPr>
        <w:tc>
          <w:tcPr>
            <w:tcW w:w="921" w:type="dxa"/>
            <w:vMerge w:val="restart"/>
          </w:tcPr>
          <w:p w14:paraId="06617E24" w14:textId="77777777" w:rsidR="00907FB9" w:rsidRPr="00C33795" w:rsidRDefault="00907FB9" w:rsidP="00FC2603">
            <w:pPr>
              <w:pStyle w:val="TAH"/>
              <w:rPr>
                <w:rFonts w:cs="Arial"/>
                <w:lang w:eastAsia="en-US"/>
              </w:rPr>
            </w:pPr>
            <w:r w:rsidRPr="00C33795">
              <w:rPr>
                <w:rFonts w:cs="Arial"/>
                <w:lang w:eastAsia="en-US"/>
              </w:rPr>
              <w:t>Test number</w:t>
            </w:r>
          </w:p>
        </w:tc>
        <w:tc>
          <w:tcPr>
            <w:tcW w:w="1283" w:type="dxa"/>
            <w:vMerge w:val="restart"/>
          </w:tcPr>
          <w:p w14:paraId="6530D2CA" w14:textId="77777777" w:rsidR="00907FB9" w:rsidRPr="00C33795" w:rsidRDefault="00907FB9" w:rsidP="00FC2603">
            <w:pPr>
              <w:pStyle w:val="TAH"/>
              <w:rPr>
                <w:rFonts w:cs="Arial"/>
                <w:lang w:eastAsia="en-US"/>
              </w:rPr>
            </w:pPr>
            <w:r w:rsidRPr="00C33795">
              <w:rPr>
                <w:rFonts w:cs="Arial"/>
                <w:lang w:eastAsia="en-US"/>
              </w:rPr>
              <w:t xml:space="preserve">Deployment mode </w:t>
            </w:r>
          </w:p>
        </w:tc>
        <w:tc>
          <w:tcPr>
            <w:tcW w:w="1096" w:type="dxa"/>
            <w:vMerge w:val="restart"/>
          </w:tcPr>
          <w:p w14:paraId="1D137390" w14:textId="77777777" w:rsidR="00907FB9" w:rsidRPr="00C33795" w:rsidRDefault="00907FB9" w:rsidP="00FC2603">
            <w:pPr>
              <w:pStyle w:val="TAH"/>
              <w:rPr>
                <w:rFonts w:cs="Arial"/>
                <w:lang w:eastAsia="en-US"/>
              </w:rPr>
            </w:pPr>
            <w:r w:rsidRPr="00C33795">
              <w:rPr>
                <w:rFonts w:cs="Arial"/>
                <w:lang w:eastAsia="en-US"/>
              </w:rPr>
              <w:t>Repetition number</w:t>
            </w:r>
          </w:p>
          <w:p w14:paraId="0E452F89" w14:textId="77777777" w:rsidR="00907FB9" w:rsidRPr="00C33795" w:rsidRDefault="00907FB9" w:rsidP="00FC2603">
            <w:pPr>
              <w:pStyle w:val="TAH"/>
              <w:rPr>
                <w:rFonts w:cs="Arial"/>
                <w:lang w:eastAsia="en-US"/>
              </w:rPr>
            </w:pPr>
            <w:r w:rsidRPr="00C33795">
              <w:rPr>
                <w:rFonts w:cs="Arial"/>
                <w:lang w:eastAsia="en-US"/>
              </w:rPr>
              <w:t>(</w:t>
            </w:r>
            <w:proofErr w:type="spellStart"/>
            <w:r w:rsidRPr="00C33795">
              <w:rPr>
                <w:rFonts w:cs="Arial"/>
                <w:lang w:eastAsia="en-US"/>
              </w:rPr>
              <w:t>R</w:t>
            </w:r>
            <w:r w:rsidRPr="00C33795">
              <w:rPr>
                <w:rFonts w:cs="Arial"/>
                <w:vertAlign w:val="subscript"/>
                <w:lang w:eastAsia="en-US"/>
              </w:rPr>
              <w:t>max</w:t>
            </w:r>
            <w:proofErr w:type="spellEnd"/>
            <w:r w:rsidRPr="00C33795">
              <w:rPr>
                <w:rFonts w:cs="Arial"/>
                <w:lang w:eastAsia="en-US"/>
              </w:rPr>
              <w:t>)</w:t>
            </w:r>
          </w:p>
        </w:tc>
        <w:tc>
          <w:tcPr>
            <w:tcW w:w="1170" w:type="dxa"/>
            <w:vMerge w:val="restart"/>
          </w:tcPr>
          <w:p w14:paraId="0F3D548B" w14:textId="77777777" w:rsidR="00907FB9" w:rsidRPr="00C33795" w:rsidRDefault="00907FB9" w:rsidP="00FC2603">
            <w:pPr>
              <w:pStyle w:val="TAH"/>
              <w:rPr>
                <w:rFonts w:cs="Arial"/>
                <w:lang w:eastAsia="en-US"/>
              </w:rPr>
            </w:pPr>
            <w:r w:rsidRPr="00C33795">
              <w:rPr>
                <w:rFonts w:cs="Arial"/>
                <w:lang w:eastAsia="en-US"/>
              </w:rPr>
              <w:t>Operated carrier</w:t>
            </w:r>
          </w:p>
        </w:tc>
        <w:tc>
          <w:tcPr>
            <w:tcW w:w="1170" w:type="dxa"/>
            <w:vMerge w:val="restart"/>
          </w:tcPr>
          <w:p w14:paraId="3EE10DB2" w14:textId="77777777" w:rsidR="00907FB9" w:rsidRPr="00C33795" w:rsidRDefault="00907FB9" w:rsidP="00FC2603">
            <w:pPr>
              <w:pStyle w:val="TAH"/>
              <w:rPr>
                <w:rFonts w:cs="Arial"/>
                <w:lang w:eastAsia="en-US"/>
              </w:rPr>
            </w:pPr>
            <w:r w:rsidRPr="00C33795">
              <w:rPr>
                <w:rFonts w:cs="Arial"/>
                <w:lang w:eastAsia="en-US"/>
              </w:rPr>
              <w:t>Reference Channel</w:t>
            </w:r>
          </w:p>
        </w:tc>
        <w:tc>
          <w:tcPr>
            <w:tcW w:w="1440" w:type="dxa"/>
            <w:vMerge w:val="restart"/>
          </w:tcPr>
          <w:p w14:paraId="5AD73E27" w14:textId="77777777" w:rsidR="00907FB9" w:rsidRPr="00C33795" w:rsidRDefault="00907FB9" w:rsidP="00FC2603">
            <w:pPr>
              <w:pStyle w:val="TAH"/>
              <w:rPr>
                <w:rFonts w:cs="Arial"/>
                <w:lang w:eastAsia="en-US"/>
              </w:rPr>
            </w:pPr>
            <w:r w:rsidRPr="00C33795">
              <w:rPr>
                <w:rFonts w:cs="Arial"/>
                <w:lang w:eastAsia="en-US"/>
              </w:rPr>
              <w:t>Propagation Condition</w:t>
            </w:r>
          </w:p>
        </w:tc>
        <w:tc>
          <w:tcPr>
            <w:tcW w:w="1181" w:type="dxa"/>
            <w:vMerge w:val="restart"/>
          </w:tcPr>
          <w:p w14:paraId="0E784BDE" w14:textId="77777777" w:rsidR="00907FB9" w:rsidRPr="00C33795" w:rsidRDefault="00907FB9" w:rsidP="00FC2603">
            <w:pPr>
              <w:pStyle w:val="TAH"/>
              <w:rPr>
                <w:rFonts w:cs="Arial"/>
                <w:lang w:eastAsia="en-US"/>
              </w:rPr>
            </w:pPr>
            <w:r w:rsidRPr="00C33795">
              <w:rPr>
                <w:rFonts w:cs="Arial"/>
                <w:lang w:eastAsia="en-US"/>
              </w:rPr>
              <w:t>Number of NRS ports</w:t>
            </w:r>
          </w:p>
        </w:tc>
        <w:tc>
          <w:tcPr>
            <w:tcW w:w="1609" w:type="dxa"/>
            <w:gridSpan w:val="2"/>
          </w:tcPr>
          <w:p w14:paraId="38033421" w14:textId="77777777" w:rsidR="00907FB9" w:rsidRPr="00C33795" w:rsidRDefault="00907FB9" w:rsidP="00FC2603">
            <w:pPr>
              <w:pStyle w:val="TAH"/>
              <w:rPr>
                <w:rFonts w:cs="Arial"/>
                <w:lang w:eastAsia="en-US"/>
              </w:rPr>
            </w:pPr>
            <w:r w:rsidRPr="00C33795">
              <w:rPr>
                <w:rFonts w:cs="Arial"/>
                <w:lang w:eastAsia="en-US"/>
              </w:rPr>
              <w:t>Reference value</w:t>
            </w:r>
          </w:p>
        </w:tc>
      </w:tr>
      <w:tr w:rsidR="00907FB9" w:rsidRPr="00770C29" w14:paraId="4B955C15" w14:textId="77777777" w:rsidTr="00FC2603">
        <w:trPr>
          <w:trHeight w:val="209"/>
          <w:jc w:val="center"/>
        </w:trPr>
        <w:tc>
          <w:tcPr>
            <w:tcW w:w="921" w:type="dxa"/>
            <w:vMerge/>
          </w:tcPr>
          <w:p w14:paraId="35ECE960" w14:textId="77777777" w:rsidR="00907FB9" w:rsidRPr="00C33795" w:rsidRDefault="00907FB9" w:rsidP="00FC2603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283" w:type="dxa"/>
            <w:vMerge/>
          </w:tcPr>
          <w:p w14:paraId="5CC1C730" w14:textId="77777777" w:rsidR="00907FB9" w:rsidRPr="00C33795" w:rsidRDefault="00907FB9" w:rsidP="00FC2603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096" w:type="dxa"/>
            <w:vMerge/>
          </w:tcPr>
          <w:p w14:paraId="110368F0" w14:textId="77777777" w:rsidR="00907FB9" w:rsidRPr="00C33795" w:rsidRDefault="00907FB9" w:rsidP="00FC2603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14:paraId="4ADD7343" w14:textId="77777777" w:rsidR="00907FB9" w:rsidRPr="00C33795" w:rsidRDefault="00907FB9" w:rsidP="00FC2603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170" w:type="dxa"/>
            <w:vMerge/>
          </w:tcPr>
          <w:p w14:paraId="2C9BB466" w14:textId="77777777" w:rsidR="00907FB9" w:rsidRPr="00C33795" w:rsidRDefault="00907FB9" w:rsidP="00FC2603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440" w:type="dxa"/>
            <w:vMerge/>
          </w:tcPr>
          <w:p w14:paraId="6C646579" w14:textId="77777777" w:rsidR="00907FB9" w:rsidRPr="00C33795" w:rsidRDefault="00907FB9" w:rsidP="00FC2603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181" w:type="dxa"/>
            <w:vMerge/>
          </w:tcPr>
          <w:p w14:paraId="6295CA8A" w14:textId="77777777" w:rsidR="00907FB9" w:rsidRPr="00C33795" w:rsidRDefault="00907FB9" w:rsidP="00FC2603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990" w:type="dxa"/>
          </w:tcPr>
          <w:p w14:paraId="27880C71" w14:textId="77777777" w:rsidR="00907FB9" w:rsidRPr="00C33795" w:rsidRDefault="00907FB9" w:rsidP="00FC2603">
            <w:pPr>
              <w:pStyle w:val="TAH"/>
              <w:rPr>
                <w:rFonts w:cs="Arial"/>
                <w:lang w:eastAsia="en-US"/>
              </w:rPr>
            </w:pPr>
            <w:r w:rsidRPr="00C33795">
              <w:rPr>
                <w:rFonts w:cs="Arial"/>
                <w:lang w:eastAsia="en-US"/>
              </w:rPr>
              <w:t>Pm-</w:t>
            </w:r>
            <w:proofErr w:type="spellStart"/>
            <w:r w:rsidRPr="00C33795">
              <w:rPr>
                <w:rFonts w:cs="Arial"/>
                <w:lang w:eastAsia="en-US"/>
              </w:rPr>
              <w:t>dsg</w:t>
            </w:r>
            <w:proofErr w:type="spellEnd"/>
            <w:r w:rsidRPr="00C33795">
              <w:rPr>
                <w:rFonts w:cs="Arial"/>
                <w:lang w:eastAsia="en-US"/>
              </w:rPr>
              <w:t xml:space="preserve"> (%)</w:t>
            </w:r>
          </w:p>
        </w:tc>
        <w:tc>
          <w:tcPr>
            <w:tcW w:w="619" w:type="dxa"/>
          </w:tcPr>
          <w:p w14:paraId="29520BA4" w14:textId="77777777" w:rsidR="00907FB9" w:rsidRPr="00C33795" w:rsidRDefault="00907FB9" w:rsidP="00FC2603">
            <w:pPr>
              <w:pStyle w:val="TAH"/>
              <w:rPr>
                <w:rFonts w:cs="Arial"/>
                <w:lang w:eastAsia="en-US"/>
              </w:rPr>
            </w:pPr>
            <w:r w:rsidRPr="00C33795">
              <w:rPr>
                <w:rFonts w:cs="Arial"/>
                <w:lang w:eastAsia="en-US"/>
              </w:rPr>
              <w:t>SNR</w:t>
            </w:r>
            <w:r w:rsidRPr="00C33795" w:rsidDel="005B3479">
              <w:rPr>
                <w:rFonts w:cs="Arial"/>
                <w:lang w:eastAsia="en-US"/>
              </w:rPr>
              <w:t xml:space="preserve"> </w:t>
            </w:r>
            <w:r w:rsidRPr="00C33795">
              <w:rPr>
                <w:rFonts w:cs="Arial"/>
                <w:lang w:eastAsia="en-US"/>
              </w:rPr>
              <w:t>(dB)</w:t>
            </w:r>
          </w:p>
        </w:tc>
      </w:tr>
      <w:tr w:rsidR="00907FB9" w:rsidRPr="00770C29" w14:paraId="2DA48863" w14:textId="77777777" w:rsidTr="00FC2603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14:paraId="3BFA72BD" w14:textId="77777777" w:rsidR="00907FB9" w:rsidRPr="00C33795" w:rsidRDefault="00907FB9" w:rsidP="00FC2603">
            <w:pPr>
              <w:pStyle w:val="TAC"/>
              <w:rPr>
                <w:rFonts w:cs="Arial"/>
                <w:lang w:eastAsia="en-US"/>
              </w:rPr>
            </w:pPr>
            <w:r w:rsidRPr="00C33795">
              <w:rPr>
                <w:rFonts w:cs="Arial"/>
                <w:lang w:eastAsia="en-US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14:paraId="12107FB9" w14:textId="77777777" w:rsidR="00907FB9" w:rsidRPr="00C33795" w:rsidRDefault="00907FB9" w:rsidP="00FC2603">
            <w:pPr>
              <w:pStyle w:val="TAC"/>
              <w:rPr>
                <w:rFonts w:cs="Arial"/>
                <w:lang w:eastAsia="en-US"/>
              </w:rPr>
            </w:pPr>
            <w:r w:rsidRPr="00C33795">
              <w:rPr>
                <w:rFonts w:cs="Arial"/>
                <w:lang w:eastAsia="en-US"/>
              </w:rPr>
              <w:t>Stand-alone/Guard-band</w:t>
            </w:r>
          </w:p>
        </w:tc>
        <w:tc>
          <w:tcPr>
            <w:tcW w:w="1096" w:type="dxa"/>
          </w:tcPr>
          <w:p w14:paraId="1E00A57D" w14:textId="77777777" w:rsidR="00907FB9" w:rsidRPr="00C33795" w:rsidRDefault="00907FB9" w:rsidP="00FC2603">
            <w:pPr>
              <w:pStyle w:val="TAC"/>
              <w:rPr>
                <w:rFonts w:cs="Arial"/>
                <w:lang w:eastAsia="en-US"/>
              </w:rPr>
            </w:pPr>
            <w:r w:rsidRPr="00C33795">
              <w:rPr>
                <w:rFonts w:cs="Arial"/>
              </w:rPr>
              <w:t>128</w:t>
            </w:r>
          </w:p>
        </w:tc>
        <w:tc>
          <w:tcPr>
            <w:tcW w:w="1170" w:type="dxa"/>
          </w:tcPr>
          <w:p w14:paraId="19D9789D" w14:textId="77777777" w:rsidR="00907FB9" w:rsidRPr="00C33795" w:rsidRDefault="00907FB9" w:rsidP="00FC2603">
            <w:pPr>
              <w:pStyle w:val="TAC"/>
              <w:rPr>
                <w:rFonts w:cs="Arial"/>
                <w:lang w:eastAsia="en-US"/>
              </w:rPr>
            </w:pPr>
            <w:r w:rsidRPr="00C33795">
              <w:rPr>
                <w:rFonts w:cs="Arial"/>
                <w:lang w:eastAsia="en-US"/>
              </w:rPr>
              <w:t>Anchor</w:t>
            </w:r>
          </w:p>
        </w:tc>
        <w:tc>
          <w:tcPr>
            <w:tcW w:w="1170" w:type="dxa"/>
            <w:shd w:val="clear" w:color="auto" w:fill="auto"/>
          </w:tcPr>
          <w:p w14:paraId="46F4EE76" w14:textId="77777777" w:rsidR="00907FB9" w:rsidRPr="00C33795" w:rsidRDefault="00907FB9" w:rsidP="00FC2603">
            <w:pPr>
              <w:pStyle w:val="TAC"/>
              <w:rPr>
                <w:rFonts w:cs="Arial"/>
                <w:lang w:eastAsia="en-US"/>
              </w:rPr>
            </w:pPr>
            <w:r w:rsidRPr="00C33795">
              <w:rPr>
                <w:rFonts w:cs="Arial"/>
                <w:lang w:eastAsia="en-US"/>
              </w:rPr>
              <w:t>R.NB.3 FDD</w:t>
            </w:r>
          </w:p>
        </w:tc>
        <w:tc>
          <w:tcPr>
            <w:tcW w:w="1440" w:type="dxa"/>
            <w:shd w:val="clear" w:color="auto" w:fill="auto"/>
          </w:tcPr>
          <w:p w14:paraId="3D6CED06" w14:textId="77777777" w:rsidR="00907FB9" w:rsidRPr="00C33795" w:rsidRDefault="00907FB9" w:rsidP="00FC2603">
            <w:pPr>
              <w:pStyle w:val="TAC"/>
              <w:rPr>
                <w:rFonts w:cs="Arial"/>
                <w:lang w:eastAsia="en-US"/>
              </w:rPr>
            </w:pPr>
            <w:r w:rsidRPr="00C33795">
              <w:rPr>
                <w:rFonts w:cs="Arial"/>
                <w:lang w:eastAsia="en-US"/>
              </w:rPr>
              <w:t>EPA5</w:t>
            </w:r>
          </w:p>
        </w:tc>
        <w:tc>
          <w:tcPr>
            <w:tcW w:w="1181" w:type="dxa"/>
            <w:shd w:val="clear" w:color="auto" w:fill="auto"/>
          </w:tcPr>
          <w:p w14:paraId="16CDD5F3" w14:textId="77777777" w:rsidR="00907FB9" w:rsidRPr="00C33795" w:rsidRDefault="00907FB9" w:rsidP="00FC2603">
            <w:pPr>
              <w:pStyle w:val="TAC"/>
              <w:rPr>
                <w:rFonts w:cs="Arial"/>
                <w:lang w:eastAsia="en-US"/>
              </w:rPr>
            </w:pPr>
            <w:r w:rsidRPr="00C33795">
              <w:rPr>
                <w:rFonts w:cs="Arial"/>
                <w:lang w:eastAsia="en-US"/>
              </w:rPr>
              <w:t>1</w:t>
            </w:r>
          </w:p>
        </w:tc>
        <w:tc>
          <w:tcPr>
            <w:tcW w:w="990" w:type="dxa"/>
          </w:tcPr>
          <w:p w14:paraId="71958BCA" w14:textId="77777777" w:rsidR="00907FB9" w:rsidRPr="00C33795" w:rsidRDefault="00907FB9" w:rsidP="00FC2603">
            <w:pPr>
              <w:pStyle w:val="TAC"/>
              <w:rPr>
                <w:rFonts w:cs="Arial"/>
                <w:lang w:eastAsia="en-US"/>
              </w:rPr>
            </w:pPr>
            <w:r w:rsidRPr="00C33795">
              <w:rPr>
                <w:rFonts w:cs="Arial"/>
                <w:lang w:eastAsia="en-US"/>
              </w:rPr>
              <w:t>1</w:t>
            </w:r>
          </w:p>
        </w:tc>
        <w:tc>
          <w:tcPr>
            <w:tcW w:w="619" w:type="dxa"/>
          </w:tcPr>
          <w:p w14:paraId="1120AD49" w14:textId="77777777" w:rsidR="00907FB9" w:rsidRPr="00C33795" w:rsidRDefault="00907FB9" w:rsidP="00FC2603">
            <w:pPr>
              <w:pStyle w:val="TAC"/>
              <w:rPr>
                <w:rFonts w:cs="Arial"/>
                <w:lang w:eastAsia="en-US"/>
              </w:rPr>
            </w:pPr>
            <w:r w:rsidRPr="00C33795">
              <w:rPr>
                <w:rFonts w:cs="Arial"/>
              </w:rPr>
              <w:t>[-4.9]</w:t>
            </w:r>
          </w:p>
        </w:tc>
      </w:tr>
      <w:tr w:rsidR="00907FB9" w:rsidRPr="00770C29" w14:paraId="7EA5755B" w14:textId="77777777" w:rsidTr="00FC2603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14:paraId="1C1100A7" w14:textId="77777777" w:rsidR="00907FB9" w:rsidRPr="00907FB9" w:rsidRDefault="00907FB9" w:rsidP="00FC2603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907FB9">
              <w:rPr>
                <w:rFonts w:cs="Arial"/>
                <w:highlight w:val="yellow"/>
                <w:lang w:eastAsia="en-US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14:paraId="5352D378" w14:textId="77777777" w:rsidR="00907FB9" w:rsidRPr="00907FB9" w:rsidRDefault="00907FB9" w:rsidP="00FC2603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907FB9">
              <w:rPr>
                <w:rFonts w:cs="Arial"/>
                <w:highlight w:val="yellow"/>
                <w:lang w:eastAsia="en-US"/>
              </w:rPr>
              <w:t>Stand-alone/Guard-band</w:t>
            </w:r>
          </w:p>
        </w:tc>
        <w:tc>
          <w:tcPr>
            <w:tcW w:w="1096" w:type="dxa"/>
          </w:tcPr>
          <w:p w14:paraId="2B878367" w14:textId="77777777" w:rsidR="00907FB9" w:rsidRPr="00907FB9" w:rsidRDefault="00907FB9" w:rsidP="00FC2603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907FB9">
              <w:rPr>
                <w:rFonts w:cs="Arial"/>
                <w:highlight w:val="yellow"/>
                <w:lang w:eastAsia="en-US"/>
              </w:rPr>
              <w:t>1024</w:t>
            </w:r>
          </w:p>
        </w:tc>
        <w:tc>
          <w:tcPr>
            <w:tcW w:w="1170" w:type="dxa"/>
          </w:tcPr>
          <w:p w14:paraId="08C8D3F9" w14:textId="77777777" w:rsidR="00907FB9" w:rsidRPr="00907FB9" w:rsidRDefault="00907FB9" w:rsidP="00FC2603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907FB9">
              <w:rPr>
                <w:rFonts w:cs="Arial"/>
                <w:highlight w:val="yellow"/>
                <w:lang w:eastAsia="en-US"/>
              </w:rPr>
              <w:t>Non-anchor</w:t>
            </w:r>
          </w:p>
        </w:tc>
        <w:tc>
          <w:tcPr>
            <w:tcW w:w="1170" w:type="dxa"/>
            <w:shd w:val="clear" w:color="auto" w:fill="auto"/>
          </w:tcPr>
          <w:p w14:paraId="1B78AADC" w14:textId="77777777" w:rsidR="00907FB9" w:rsidRPr="00907FB9" w:rsidRDefault="00907FB9" w:rsidP="00FC2603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907FB9">
              <w:rPr>
                <w:rFonts w:cs="Arial"/>
                <w:highlight w:val="yellow"/>
                <w:lang w:eastAsia="en-US"/>
              </w:rPr>
              <w:t>R.NB.3 FDD</w:t>
            </w:r>
          </w:p>
        </w:tc>
        <w:tc>
          <w:tcPr>
            <w:tcW w:w="1440" w:type="dxa"/>
            <w:shd w:val="clear" w:color="auto" w:fill="auto"/>
          </w:tcPr>
          <w:p w14:paraId="7F3F849F" w14:textId="77777777" w:rsidR="00907FB9" w:rsidRPr="00907FB9" w:rsidRDefault="00907FB9" w:rsidP="00FC2603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907FB9">
              <w:rPr>
                <w:rFonts w:cs="Arial"/>
                <w:highlight w:val="yellow"/>
                <w:lang w:eastAsia="en-US"/>
              </w:rPr>
              <w:t>ETU1</w:t>
            </w:r>
          </w:p>
        </w:tc>
        <w:tc>
          <w:tcPr>
            <w:tcW w:w="1181" w:type="dxa"/>
            <w:shd w:val="clear" w:color="auto" w:fill="auto"/>
          </w:tcPr>
          <w:p w14:paraId="42CFCBA3" w14:textId="77777777" w:rsidR="00907FB9" w:rsidRPr="00907FB9" w:rsidRDefault="00907FB9" w:rsidP="00FC2603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907FB9">
              <w:rPr>
                <w:rFonts w:cs="Arial"/>
                <w:highlight w:val="yellow"/>
                <w:lang w:eastAsia="en-US"/>
              </w:rPr>
              <w:t>1</w:t>
            </w:r>
          </w:p>
        </w:tc>
        <w:tc>
          <w:tcPr>
            <w:tcW w:w="990" w:type="dxa"/>
          </w:tcPr>
          <w:p w14:paraId="38C3FA11" w14:textId="77777777" w:rsidR="00907FB9" w:rsidRPr="00907FB9" w:rsidRDefault="00907FB9" w:rsidP="00FC2603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907FB9">
              <w:rPr>
                <w:rFonts w:cs="Arial"/>
                <w:highlight w:val="yellow"/>
                <w:lang w:eastAsia="en-US"/>
              </w:rPr>
              <w:t>1</w:t>
            </w:r>
          </w:p>
        </w:tc>
        <w:tc>
          <w:tcPr>
            <w:tcW w:w="619" w:type="dxa"/>
          </w:tcPr>
          <w:p w14:paraId="515D2D73" w14:textId="77777777" w:rsidR="00907FB9" w:rsidRPr="00907FB9" w:rsidRDefault="00907FB9" w:rsidP="00FC2603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907FB9">
              <w:rPr>
                <w:rFonts w:cs="Arial"/>
                <w:highlight w:val="yellow"/>
              </w:rPr>
              <w:t>[-11.4]</w:t>
            </w:r>
          </w:p>
        </w:tc>
      </w:tr>
    </w:tbl>
    <w:p w14:paraId="00693174" w14:textId="512AC048" w:rsidR="00464382" w:rsidRDefault="00464382" w:rsidP="00485290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</w:p>
    <w:p w14:paraId="6808C1B7" w14:textId="77777777" w:rsidR="0064445A" w:rsidRDefault="00453699" w:rsidP="00485290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Based on Test number 2 in Table 8.12.2.1.1-1 [2], it suggests that, for enhanced coverage of </w:t>
      </w:r>
      <w:r w:rsidR="006444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target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SNR at around -12dB, it is necessary for the same NPDCCH repeatedly transmitted for 1024 times to achieve the 1% BLER target. </w:t>
      </w:r>
      <w:r w:rsidR="006444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On the other hand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based on RAN1’s assumption, standalone mode can transmit with power 8dB larger than </w:t>
      </w:r>
      <w:r w:rsidR="006444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g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uard-band mode. Given the same target MCL of 164dB, it seems controversial between RAN1’s transmission power assumption and RAN4’s target SNR for coverage of standalone and guard-band modes.</w:t>
      </w:r>
      <w:r w:rsidR="00C40A8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Our understanding is that:</w:t>
      </w:r>
    </w:p>
    <w:p w14:paraId="27531F8B" w14:textId="77777777" w:rsidR="0064445A" w:rsidRDefault="0064445A" w:rsidP="00485290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</w:p>
    <w:p w14:paraId="27AE8F4D" w14:textId="2DE19D2B" w:rsidR="00453699" w:rsidRDefault="0064445A" w:rsidP="00485290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A226D1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 1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If the 8dB transmission power difference and the same reception target SNR are both true for standalone and guard-band modes, it implies that the coverage area of sta</w:t>
      </w:r>
      <w:r w:rsidR="00BA012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ndalone and guard-band modes might be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different, which may have further impact on the MCL assumption.</w:t>
      </w:r>
    </w:p>
    <w:p w14:paraId="3AEDE5A6" w14:textId="77777777" w:rsidR="0064445A" w:rsidRDefault="0064445A" w:rsidP="0064445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</w:p>
    <w:p w14:paraId="66D9A180" w14:textId="0765F6AB" w:rsidR="0064445A" w:rsidRDefault="0064445A" w:rsidP="0064445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A226D1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Observation 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If the 8dB transmission power difference and the same MCL are both true for standalone and guard-band modes, it means that it is inappropriate to group the two modes in one BLER vs. SNR (w.r.t. the same </w:t>
      </w:r>
      <w:r w:rsidR="001F661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Repetition Level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) requirement.</w:t>
      </w:r>
    </w:p>
    <w:p w14:paraId="6DB4C1DB" w14:textId="77777777" w:rsidR="001F661B" w:rsidRDefault="001F661B" w:rsidP="0064445A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14D86EBD" w14:textId="18425018" w:rsidR="001F661B" w:rsidRDefault="001F661B" w:rsidP="001F661B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A226D1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Observation 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3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It may be also possible that the 8dB transmission power difference does not hold for Release 13 NB-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IoT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tests cases.</w:t>
      </w:r>
    </w:p>
    <w:p w14:paraId="47EDA8CD" w14:textId="77777777" w:rsidR="001F661B" w:rsidRDefault="001F661B" w:rsidP="001F661B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23EB25D7" w14:textId="2DF7E620" w:rsidR="001F661B" w:rsidRDefault="001F661B" w:rsidP="001F661B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1F661B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 1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If Observation 1 and 3 are accepted, there is no further action required for Release 13 NB-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IoT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tests cases.</w:t>
      </w:r>
    </w:p>
    <w:p w14:paraId="45C7FABE" w14:textId="77777777" w:rsidR="001F661B" w:rsidRDefault="001F661B" w:rsidP="001F661B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3668A246" w14:textId="43574699" w:rsidR="001F661B" w:rsidRDefault="001F661B" w:rsidP="001F661B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1F661B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Proposal 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If Observation 2 is accepted and the extensive</w:t>
      </w:r>
      <w:r w:rsidR="00BA012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ly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lengthy test time for 1024 repetition causes severe concern, the particular test case can be simply suspended and solved in Release 14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eNB-IoT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WI, considering that Release 13 NB-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IoT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WI has already completed and is under maintenance stage.</w:t>
      </w:r>
    </w:p>
    <w:p w14:paraId="7A6E1643" w14:textId="77777777" w:rsidR="003C597C" w:rsidRDefault="003C597C" w:rsidP="00394045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2B3D8F7" w14:textId="77777777"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 xml:space="preserve">Conclusion </w:t>
      </w:r>
    </w:p>
    <w:p w14:paraId="28977989" w14:textId="77777777"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14:paraId="26CA1293" w14:textId="23FA1C65" w:rsidR="001F661B" w:rsidRDefault="001F661B" w:rsidP="0088133E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lastRenderedPageBreak/>
        <w:t xml:space="preserve">In this contribution, we share our view on the issue of different BS transmission power between standalone and in-band/guard-band modes, and its impact on the lengthy test time </w:t>
      </w:r>
      <w:r w:rsidR="00BA0129">
        <w:rPr>
          <w:rFonts w:ascii="Times New Roman" w:eastAsia="PMingLiU" w:hAnsi="Times New Roman" w:cs="Times New Roman"/>
          <w:kern w:val="2"/>
          <w:sz w:val="24"/>
          <w:lang w:eastAsia="en-US"/>
        </w:rPr>
        <w:t>for Release 13 NPDCCH test case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and make appropriate proposals.</w:t>
      </w:r>
    </w:p>
    <w:p w14:paraId="6871CD15" w14:textId="77777777" w:rsidR="0088133E" w:rsidRDefault="0088133E" w:rsidP="0088133E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</w:p>
    <w:p w14:paraId="0864B4D8" w14:textId="77777777" w:rsidR="0088133E" w:rsidRDefault="0088133E" w:rsidP="0088133E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A226D1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 1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If the 8dB transmission power difference and the same reception target SNR are both true for standalone and guard-band modes, it implies that the coverage area of standalone and guard-band modes are different, which may have further impact on the MCL assumption.</w:t>
      </w:r>
    </w:p>
    <w:p w14:paraId="1A7A7619" w14:textId="77777777" w:rsidR="0088133E" w:rsidRDefault="0088133E" w:rsidP="0088133E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</w:p>
    <w:p w14:paraId="67115653" w14:textId="77777777" w:rsidR="0088133E" w:rsidRDefault="0088133E" w:rsidP="0088133E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A226D1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Observation 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If the 8dB transmission power difference and the same MCL are both true for standalone and guard-band modes, it means that it is inappropriate to group the two modes in one BLER vs. SNR (w.r.t. the same Repetition Level) requirement.</w:t>
      </w:r>
    </w:p>
    <w:p w14:paraId="1F29A5AA" w14:textId="77777777" w:rsidR="0088133E" w:rsidRDefault="0088133E" w:rsidP="0088133E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1BC539BC" w14:textId="77777777" w:rsidR="0088133E" w:rsidRDefault="0088133E" w:rsidP="0088133E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A226D1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Observation 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3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It may be also possible that the 8dB transmission power difference does not hold for Release 13 NB-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IoT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tests cases.</w:t>
      </w:r>
    </w:p>
    <w:p w14:paraId="7844A601" w14:textId="77777777" w:rsidR="0088133E" w:rsidRDefault="0088133E" w:rsidP="0088133E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7CA163DA" w14:textId="77777777" w:rsidR="0088133E" w:rsidRDefault="0088133E" w:rsidP="0088133E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1F661B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 1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If Observation 1 and 3 are accepted, there is no further action required for Release 13 NB-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IoT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tests cases.</w:t>
      </w:r>
    </w:p>
    <w:p w14:paraId="5680AD30" w14:textId="77777777" w:rsidR="0088133E" w:rsidRDefault="0088133E" w:rsidP="0088133E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2180E22E" w14:textId="063C3C78" w:rsidR="0088133E" w:rsidRDefault="0088133E" w:rsidP="0088133E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1F661B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Proposal 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If Observation 2 is accepted and the extensive</w:t>
      </w:r>
      <w:r w:rsidR="00BA012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ly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lengthy test time for 1024 repetition causes severe concern, the particular test case can be simply suspended and solved in Release 14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eNB-IoT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WI, considering that Release 13 NB-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IoT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WI has already completed and is under maintenance stage.</w:t>
      </w:r>
    </w:p>
    <w:p w14:paraId="70D59EAE" w14:textId="77777777" w:rsidR="0088133E" w:rsidRDefault="0088133E" w:rsidP="0088133E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73B73129" w14:textId="77777777"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>Reference</w:t>
      </w:r>
    </w:p>
    <w:p w14:paraId="349043A1" w14:textId="77777777" w:rsidR="00FA20DB" w:rsidRDefault="00FA20DB" w:rsidP="00F8452B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</w:p>
    <w:p w14:paraId="1021F5D6" w14:textId="0E2EC58F" w:rsidR="005511FA" w:rsidRDefault="00FA20DB" w:rsidP="00F8452B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[1] 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“</w:t>
      </w:r>
      <w:r w:rsidR="005511FA" w:rsidRPr="005511FA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RAN1 NB-</w:t>
      </w:r>
      <w:proofErr w:type="spellStart"/>
      <w:r w:rsidR="005511FA" w:rsidRPr="005511FA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IoT</w:t>
      </w:r>
      <w:proofErr w:type="spellEnd"/>
      <w:r w:rsidR="005511FA" w:rsidRPr="005511FA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Session Chairman’s Notes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="00464382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RAN1#88bis, April 2017</w:t>
      </w:r>
      <w:r w:rsidR="004B065C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14:paraId="01CCA21E" w14:textId="77777777" w:rsidR="004B065C" w:rsidRDefault="004B065C" w:rsidP="00F8452B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</w:p>
    <w:p w14:paraId="1EAA814A" w14:textId="2C81920C" w:rsidR="004B065C" w:rsidRDefault="004B065C" w:rsidP="004B065C">
      <w:pPr>
        <w:widowControl w:val="0"/>
        <w:spacing w:before="120" w:after="12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bookmarkStart w:id="8" w:name="_Ref473845018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[2] </w:t>
      </w:r>
      <w:r w:rsidRPr="00E10AAF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TS 36.101</w:t>
      </w:r>
      <w:bookmarkEnd w:id="8"/>
      <w:r w:rsidRPr="00E10AAF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User Equipment (UE) radio transmission and reception v13.6.1 (2017-01)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sectPr w:rsidR="004B065C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3601C"/>
    <w:multiLevelType w:val="hybridMultilevel"/>
    <w:tmpl w:val="487AE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947128"/>
    <w:multiLevelType w:val="hybridMultilevel"/>
    <w:tmpl w:val="C4629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13546"/>
    <w:multiLevelType w:val="hybridMultilevel"/>
    <w:tmpl w:val="04A6B502"/>
    <w:lvl w:ilvl="0" w:tplc="9BDA75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E4029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B964B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D728D0E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5E4683E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928817F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0A64E2F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06E984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DC42619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D6C793B"/>
    <w:multiLevelType w:val="hybridMultilevel"/>
    <w:tmpl w:val="1ABCE4E2"/>
    <w:lvl w:ilvl="0" w:tplc="4B241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C41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466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DC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0B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5EA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92D4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78B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EA1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9F73B8"/>
    <w:multiLevelType w:val="multilevel"/>
    <w:tmpl w:val="634A9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0D54181"/>
    <w:multiLevelType w:val="hybridMultilevel"/>
    <w:tmpl w:val="80549DD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8" w15:restartNumberingAfterBreak="0">
    <w:nsid w:val="21B14E47"/>
    <w:multiLevelType w:val="hybridMultilevel"/>
    <w:tmpl w:val="98988C1C"/>
    <w:lvl w:ilvl="0" w:tplc="A8740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E9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E8B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06C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E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E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A72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8A8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9E132D"/>
    <w:multiLevelType w:val="hybridMultilevel"/>
    <w:tmpl w:val="B0982722"/>
    <w:lvl w:ilvl="0" w:tplc="C9D8E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C0FC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EE4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AA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8E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5E9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43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706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4A433D"/>
    <w:multiLevelType w:val="hybridMultilevel"/>
    <w:tmpl w:val="A13ADCEC"/>
    <w:lvl w:ilvl="0" w:tplc="768C4C2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303E55"/>
    <w:multiLevelType w:val="hybridMultilevel"/>
    <w:tmpl w:val="C7C8D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111E4"/>
    <w:multiLevelType w:val="hybridMultilevel"/>
    <w:tmpl w:val="487AE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345B40"/>
    <w:multiLevelType w:val="hybridMultilevel"/>
    <w:tmpl w:val="FD961218"/>
    <w:lvl w:ilvl="0" w:tplc="81C6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8D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4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0A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58D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EC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E0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0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D21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EF14C0"/>
    <w:multiLevelType w:val="hybridMultilevel"/>
    <w:tmpl w:val="9BFEF020"/>
    <w:lvl w:ilvl="0" w:tplc="7C80C8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71E01DC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97DA0E1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D3981C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6220DA5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8220AE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135C39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8A9C13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357E87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5" w15:restartNumberingAfterBreak="0">
    <w:nsid w:val="4C3C6990"/>
    <w:multiLevelType w:val="hybridMultilevel"/>
    <w:tmpl w:val="182CD68E"/>
    <w:lvl w:ilvl="0" w:tplc="2DFC687A">
      <w:start w:val="588"/>
      <w:numFmt w:val="bullet"/>
      <w:lvlText w:val="−"/>
      <w:lvlJc w:val="left"/>
      <w:pPr>
        <w:ind w:left="6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E8056EE"/>
    <w:multiLevelType w:val="hybridMultilevel"/>
    <w:tmpl w:val="2E3AF29E"/>
    <w:lvl w:ilvl="0" w:tplc="A1F0E63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AB4261"/>
    <w:multiLevelType w:val="hybridMultilevel"/>
    <w:tmpl w:val="233CFD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E95AF7"/>
    <w:multiLevelType w:val="hybridMultilevel"/>
    <w:tmpl w:val="12BCF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9733F2"/>
    <w:multiLevelType w:val="multilevel"/>
    <w:tmpl w:val="2302861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B45287C"/>
    <w:multiLevelType w:val="hybridMultilevel"/>
    <w:tmpl w:val="201C5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8748AD"/>
    <w:multiLevelType w:val="hybridMultilevel"/>
    <w:tmpl w:val="6CB61C02"/>
    <w:lvl w:ilvl="0" w:tplc="EE3640C6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1620C2"/>
    <w:multiLevelType w:val="hybridMultilevel"/>
    <w:tmpl w:val="52C4AE46"/>
    <w:lvl w:ilvl="0" w:tplc="6DB4E9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C17100"/>
    <w:multiLevelType w:val="hybridMultilevel"/>
    <w:tmpl w:val="93F0C44A"/>
    <w:lvl w:ilvl="0" w:tplc="DE445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4EB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68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B8E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003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38C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CA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E5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A60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EA979D6"/>
    <w:multiLevelType w:val="hybridMultilevel"/>
    <w:tmpl w:val="97F06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21"/>
  </w:num>
  <w:num w:numId="4">
    <w:abstractNumId w:val="13"/>
  </w:num>
  <w:num w:numId="5">
    <w:abstractNumId w:val="8"/>
  </w:num>
  <w:num w:numId="6">
    <w:abstractNumId w:val="20"/>
  </w:num>
  <w:num w:numId="7">
    <w:abstractNumId w:val="18"/>
  </w:num>
  <w:num w:numId="8">
    <w:abstractNumId w:val="5"/>
  </w:num>
  <w:num w:numId="9">
    <w:abstractNumId w:val="17"/>
  </w:num>
  <w:num w:numId="10">
    <w:abstractNumId w:val="23"/>
  </w:num>
  <w:num w:numId="11">
    <w:abstractNumId w:val="24"/>
  </w:num>
  <w:num w:numId="12">
    <w:abstractNumId w:val="0"/>
  </w:num>
  <w:num w:numId="13">
    <w:abstractNumId w:val="12"/>
  </w:num>
  <w:num w:numId="14">
    <w:abstractNumId w:val="7"/>
  </w:num>
  <w:num w:numId="15">
    <w:abstractNumId w:val="11"/>
  </w:num>
  <w:num w:numId="16">
    <w:abstractNumId w:val="16"/>
  </w:num>
  <w:num w:numId="17">
    <w:abstractNumId w:val="22"/>
  </w:num>
  <w:num w:numId="18">
    <w:abstractNumId w:val="10"/>
  </w:num>
  <w:num w:numId="19">
    <w:abstractNumId w:val="6"/>
  </w:num>
  <w:num w:numId="20">
    <w:abstractNumId w:val="14"/>
  </w:num>
  <w:num w:numId="21">
    <w:abstractNumId w:val="4"/>
  </w:num>
  <w:num w:numId="22">
    <w:abstractNumId w:val="9"/>
  </w:num>
  <w:num w:numId="23">
    <w:abstractNumId w:val="2"/>
  </w:num>
  <w:num w:numId="24">
    <w:abstractNumId w:val="15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2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C4"/>
    <w:rsid w:val="00000B92"/>
    <w:rsid w:val="00004014"/>
    <w:rsid w:val="0001096F"/>
    <w:rsid w:val="000156F9"/>
    <w:rsid w:val="00017D7D"/>
    <w:rsid w:val="000239E3"/>
    <w:rsid w:val="00026255"/>
    <w:rsid w:val="00026C84"/>
    <w:rsid w:val="00037FA6"/>
    <w:rsid w:val="00043420"/>
    <w:rsid w:val="00047A79"/>
    <w:rsid w:val="000513A5"/>
    <w:rsid w:val="00053E6A"/>
    <w:rsid w:val="00053EB2"/>
    <w:rsid w:val="00056E8B"/>
    <w:rsid w:val="00062322"/>
    <w:rsid w:val="00070E92"/>
    <w:rsid w:val="00073F2D"/>
    <w:rsid w:val="00075F38"/>
    <w:rsid w:val="000833FD"/>
    <w:rsid w:val="000879CE"/>
    <w:rsid w:val="00097531"/>
    <w:rsid w:val="000A1D6F"/>
    <w:rsid w:val="000A262B"/>
    <w:rsid w:val="000A3A02"/>
    <w:rsid w:val="000A4DF9"/>
    <w:rsid w:val="000A5212"/>
    <w:rsid w:val="000B5908"/>
    <w:rsid w:val="000C070B"/>
    <w:rsid w:val="000C13DC"/>
    <w:rsid w:val="000C1E28"/>
    <w:rsid w:val="000C42BE"/>
    <w:rsid w:val="000C48A0"/>
    <w:rsid w:val="000D0A8A"/>
    <w:rsid w:val="000D5B35"/>
    <w:rsid w:val="000E2192"/>
    <w:rsid w:val="000F2226"/>
    <w:rsid w:val="000F4B43"/>
    <w:rsid w:val="00102A66"/>
    <w:rsid w:val="00104ECC"/>
    <w:rsid w:val="00110954"/>
    <w:rsid w:val="00110A9A"/>
    <w:rsid w:val="001145E9"/>
    <w:rsid w:val="0011538C"/>
    <w:rsid w:val="00116D63"/>
    <w:rsid w:val="00117008"/>
    <w:rsid w:val="0012223A"/>
    <w:rsid w:val="001257A1"/>
    <w:rsid w:val="00141635"/>
    <w:rsid w:val="00142893"/>
    <w:rsid w:val="00146ADE"/>
    <w:rsid w:val="0015226D"/>
    <w:rsid w:val="0015356D"/>
    <w:rsid w:val="00154AF6"/>
    <w:rsid w:val="0016138A"/>
    <w:rsid w:val="00161953"/>
    <w:rsid w:val="00172120"/>
    <w:rsid w:val="00173C4B"/>
    <w:rsid w:val="00174C41"/>
    <w:rsid w:val="00186F80"/>
    <w:rsid w:val="001878CF"/>
    <w:rsid w:val="0019366C"/>
    <w:rsid w:val="0019491A"/>
    <w:rsid w:val="00196860"/>
    <w:rsid w:val="001A3B76"/>
    <w:rsid w:val="001A6BB9"/>
    <w:rsid w:val="001B4E6F"/>
    <w:rsid w:val="001B5297"/>
    <w:rsid w:val="001C530E"/>
    <w:rsid w:val="001C6929"/>
    <w:rsid w:val="001E3D65"/>
    <w:rsid w:val="001E5E77"/>
    <w:rsid w:val="001F661B"/>
    <w:rsid w:val="001F6941"/>
    <w:rsid w:val="00212893"/>
    <w:rsid w:val="00213F45"/>
    <w:rsid w:val="00216025"/>
    <w:rsid w:val="00225668"/>
    <w:rsid w:val="0022650D"/>
    <w:rsid w:val="00232CDF"/>
    <w:rsid w:val="002332E3"/>
    <w:rsid w:val="00236E00"/>
    <w:rsid w:val="0024703F"/>
    <w:rsid w:val="002503B4"/>
    <w:rsid w:val="00267C9C"/>
    <w:rsid w:val="002B09C1"/>
    <w:rsid w:val="002C1268"/>
    <w:rsid w:val="002C19E2"/>
    <w:rsid w:val="002C430A"/>
    <w:rsid w:val="002C7904"/>
    <w:rsid w:val="002E47D0"/>
    <w:rsid w:val="002F128A"/>
    <w:rsid w:val="002F3DC7"/>
    <w:rsid w:val="002F63DB"/>
    <w:rsid w:val="00304EAF"/>
    <w:rsid w:val="003066B7"/>
    <w:rsid w:val="00307A1B"/>
    <w:rsid w:val="0031656F"/>
    <w:rsid w:val="00324201"/>
    <w:rsid w:val="00334471"/>
    <w:rsid w:val="00350D55"/>
    <w:rsid w:val="003564E1"/>
    <w:rsid w:val="0035743B"/>
    <w:rsid w:val="00364AB9"/>
    <w:rsid w:val="00385FDE"/>
    <w:rsid w:val="00390F6B"/>
    <w:rsid w:val="00394045"/>
    <w:rsid w:val="003964D9"/>
    <w:rsid w:val="003A65BA"/>
    <w:rsid w:val="003A7A57"/>
    <w:rsid w:val="003B2198"/>
    <w:rsid w:val="003B5A32"/>
    <w:rsid w:val="003B76AA"/>
    <w:rsid w:val="003C2707"/>
    <w:rsid w:val="003C597C"/>
    <w:rsid w:val="003E5064"/>
    <w:rsid w:val="003F248C"/>
    <w:rsid w:val="00401ABB"/>
    <w:rsid w:val="00402471"/>
    <w:rsid w:val="00410D90"/>
    <w:rsid w:val="00430DCB"/>
    <w:rsid w:val="00430FC2"/>
    <w:rsid w:val="00434900"/>
    <w:rsid w:val="00435991"/>
    <w:rsid w:val="004459C2"/>
    <w:rsid w:val="00446C49"/>
    <w:rsid w:val="00453699"/>
    <w:rsid w:val="00456F50"/>
    <w:rsid w:val="0045740B"/>
    <w:rsid w:val="00464382"/>
    <w:rsid w:val="004643E9"/>
    <w:rsid w:val="00465061"/>
    <w:rsid w:val="004777BD"/>
    <w:rsid w:val="00480DD4"/>
    <w:rsid w:val="00482BAD"/>
    <w:rsid w:val="00485290"/>
    <w:rsid w:val="00487325"/>
    <w:rsid w:val="004956F1"/>
    <w:rsid w:val="004B065C"/>
    <w:rsid w:val="004B1B79"/>
    <w:rsid w:val="004B59AA"/>
    <w:rsid w:val="004C1110"/>
    <w:rsid w:val="004C5838"/>
    <w:rsid w:val="004D0760"/>
    <w:rsid w:val="004D7882"/>
    <w:rsid w:val="004E0D4A"/>
    <w:rsid w:val="004E1BDD"/>
    <w:rsid w:val="004F0B05"/>
    <w:rsid w:val="004F2B2E"/>
    <w:rsid w:val="004F558D"/>
    <w:rsid w:val="005117C0"/>
    <w:rsid w:val="005125D7"/>
    <w:rsid w:val="0051394F"/>
    <w:rsid w:val="00522A6C"/>
    <w:rsid w:val="00526343"/>
    <w:rsid w:val="00531AF5"/>
    <w:rsid w:val="00536487"/>
    <w:rsid w:val="00536D41"/>
    <w:rsid w:val="00540618"/>
    <w:rsid w:val="00543882"/>
    <w:rsid w:val="00543B67"/>
    <w:rsid w:val="0054601D"/>
    <w:rsid w:val="00547F60"/>
    <w:rsid w:val="005511FA"/>
    <w:rsid w:val="00553B97"/>
    <w:rsid w:val="00593B8B"/>
    <w:rsid w:val="00596C22"/>
    <w:rsid w:val="005A0AE4"/>
    <w:rsid w:val="005A1811"/>
    <w:rsid w:val="005A1D37"/>
    <w:rsid w:val="005C1885"/>
    <w:rsid w:val="005C71ED"/>
    <w:rsid w:val="005C7567"/>
    <w:rsid w:val="005D675E"/>
    <w:rsid w:val="006014AA"/>
    <w:rsid w:val="0060411D"/>
    <w:rsid w:val="00607E76"/>
    <w:rsid w:val="006134FB"/>
    <w:rsid w:val="006202C4"/>
    <w:rsid w:val="00626EEF"/>
    <w:rsid w:val="00636C61"/>
    <w:rsid w:val="006377A7"/>
    <w:rsid w:val="0064445A"/>
    <w:rsid w:val="006521A6"/>
    <w:rsid w:val="00664F36"/>
    <w:rsid w:val="006679A4"/>
    <w:rsid w:val="006855E2"/>
    <w:rsid w:val="006910DD"/>
    <w:rsid w:val="006926BC"/>
    <w:rsid w:val="00693362"/>
    <w:rsid w:val="006B7748"/>
    <w:rsid w:val="006C14E8"/>
    <w:rsid w:val="006C226F"/>
    <w:rsid w:val="006C29ED"/>
    <w:rsid w:val="006D08AC"/>
    <w:rsid w:val="006D2B70"/>
    <w:rsid w:val="006D6459"/>
    <w:rsid w:val="006E1CA3"/>
    <w:rsid w:val="006F4A8B"/>
    <w:rsid w:val="007017DE"/>
    <w:rsid w:val="00705E3F"/>
    <w:rsid w:val="007064BB"/>
    <w:rsid w:val="00706613"/>
    <w:rsid w:val="0070787A"/>
    <w:rsid w:val="0072345E"/>
    <w:rsid w:val="0072565B"/>
    <w:rsid w:val="007311D2"/>
    <w:rsid w:val="00740CAC"/>
    <w:rsid w:val="007423C5"/>
    <w:rsid w:val="00746AC0"/>
    <w:rsid w:val="00750472"/>
    <w:rsid w:val="007559B2"/>
    <w:rsid w:val="007620C0"/>
    <w:rsid w:val="00767F1D"/>
    <w:rsid w:val="007774A9"/>
    <w:rsid w:val="00787647"/>
    <w:rsid w:val="00797206"/>
    <w:rsid w:val="007A100D"/>
    <w:rsid w:val="007B1425"/>
    <w:rsid w:val="007B363F"/>
    <w:rsid w:val="007B57E8"/>
    <w:rsid w:val="007D1C4E"/>
    <w:rsid w:val="007D2B03"/>
    <w:rsid w:val="007D2E06"/>
    <w:rsid w:val="007E0138"/>
    <w:rsid w:val="007E1FA9"/>
    <w:rsid w:val="007E22E1"/>
    <w:rsid w:val="007F2A91"/>
    <w:rsid w:val="007F49EE"/>
    <w:rsid w:val="008133C4"/>
    <w:rsid w:val="008156BF"/>
    <w:rsid w:val="00817C29"/>
    <w:rsid w:val="00817E6A"/>
    <w:rsid w:val="0084307C"/>
    <w:rsid w:val="0085011F"/>
    <w:rsid w:val="00852EDB"/>
    <w:rsid w:val="0085301D"/>
    <w:rsid w:val="008642EA"/>
    <w:rsid w:val="00871030"/>
    <w:rsid w:val="00877CA4"/>
    <w:rsid w:val="0088133E"/>
    <w:rsid w:val="008961AA"/>
    <w:rsid w:val="008A3ABC"/>
    <w:rsid w:val="008A7AE9"/>
    <w:rsid w:val="008B24C4"/>
    <w:rsid w:val="008B51D8"/>
    <w:rsid w:val="008B685F"/>
    <w:rsid w:val="008C3390"/>
    <w:rsid w:val="008C7983"/>
    <w:rsid w:val="008D0901"/>
    <w:rsid w:val="008D2360"/>
    <w:rsid w:val="008E0447"/>
    <w:rsid w:val="008E36E4"/>
    <w:rsid w:val="008E6FB1"/>
    <w:rsid w:val="008F127E"/>
    <w:rsid w:val="008F648A"/>
    <w:rsid w:val="009022E2"/>
    <w:rsid w:val="00907FB9"/>
    <w:rsid w:val="00914760"/>
    <w:rsid w:val="00935CA6"/>
    <w:rsid w:val="00936FFA"/>
    <w:rsid w:val="00960606"/>
    <w:rsid w:val="0096449F"/>
    <w:rsid w:val="00965700"/>
    <w:rsid w:val="009724EA"/>
    <w:rsid w:val="00973535"/>
    <w:rsid w:val="009911B4"/>
    <w:rsid w:val="009B4CA4"/>
    <w:rsid w:val="009B622F"/>
    <w:rsid w:val="009C06B3"/>
    <w:rsid w:val="009C39F2"/>
    <w:rsid w:val="009D15AC"/>
    <w:rsid w:val="009D3995"/>
    <w:rsid w:val="009D3C1C"/>
    <w:rsid w:val="009D5764"/>
    <w:rsid w:val="009D5DCB"/>
    <w:rsid w:val="009D793E"/>
    <w:rsid w:val="009E0290"/>
    <w:rsid w:val="009E28F8"/>
    <w:rsid w:val="009F6FFD"/>
    <w:rsid w:val="00A019D5"/>
    <w:rsid w:val="00A044EA"/>
    <w:rsid w:val="00A05735"/>
    <w:rsid w:val="00A1131E"/>
    <w:rsid w:val="00A1214E"/>
    <w:rsid w:val="00A14FF7"/>
    <w:rsid w:val="00A16773"/>
    <w:rsid w:val="00A21468"/>
    <w:rsid w:val="00A226D1"/>
    <w:rsid w:val="00A25487"/>
    <w:rsid w:val="00A32AF5"/>
    <w:rsid w:val="00A32D37"/>
    <w:rsid w:val="00A3518A"/>
    <w:rsid w:val="00A36F37"/>
    <w:rsid w:val="00A3766E"/>
    <w:rsid w:val="00A5115E"/>
    <w:rsid w:val="00A52243"/>
    <w:rsid w:val="00A57C6D"/>
    <w:rsid w:val="00A674F0"/>
    <w:rsid w:val="00A7749E"/>
    <w:rsid w:val="00A83163"/>
    <w:rsid w:val="00A861FF"/>
    <w:rsid w:val="00A95A6B"/>
    <w:rsid w:val="00AA1349"/>
    <w:rsid w:val="00AA2BF2"/>
    <w:rsid w:val="00AB04C8"/>
    <w:rsid w:val="00AB4A25"/>
    <w:rsid w:val="00AC3714"/>
    <w:rsid w:val="00AC3D10"/>
    <w:rsid w:val="00AC48FA"/>
    <w:rsid w:val="00AC6456"/>
    <w:rsid w:val="00AC6C2A"/>
    <w:rsid w:val="00AD0C6A"/>
    <w:rsid w:val="00AD1E22"/>
    <w:rsid w:val="00AD4617"/>
    <w:rsid w:val="00AD532D"/>
    <w:rsid w:val="00AE385E"/>
    <w:rsid w:val="00AE7C9F"/>
    <w:rsid w:val="00AF3C28"/>
    <w:rsid w:val="00AF6338"/>
    <w:rsid w:val="00AF66C9"/>
    <w:rsid w:val="00B03279"/>
    <w:rsid w:val="00B0542A"/>
    <w:rsid w:val="00B058A1"/>
    <w:rsid w:val="00B13657"/>
    <w:rsid w:val="00B2037F"/>
    <w:rsid w:val="00B225C1"/>
    <w:rsid w:val="00B264DC"/>
    <w:rsid w:val="00B34E3A"/>
    <w:rsid w:val="00B438CE"/>
    <w:rsid w:val="00B7660A"/>
    <w:rsid w:val="00B801E8"/>
    <w:rsid w:val="00B80226"/>
    <w:rsid w:val="00B9336B"/>
    <w:rsid w:val="00BA0129"/>
    <w:rsid w:val="00BA4642"/>
    <w:rsid w:val="00BA5FFB"/>
    <w:rsid w:val="00BB3EFE"/>
    <w:rsid w:val="00BB511C"/>
    <w:rsid w:val="00BC3A37"/>
    <w:rsid w:val="00BC43BB"/>
    <w:rsid w:val="00BC4C59"/>
    <w:rsid w:val="00BD13BC"/>
    <w:rsid w:val="00BD414F"/>
    <w:rsid w:val="00BE2A82"/>
    <w:rsid w:val="00BE34C6"/>
    <w:rsid w:val="00BE696F"/>
    <w:rsid w:val="00BE7066"/>
    <w:rsid w:val="00BF1BCA"/>
    <w:rsid w:val="00BF2C33"/>
    <w:rsid w:val="00C00C55"/>
    <w:rsid w:val="00C02618"/>
    <w:rsid w:val="00C02D95"/>
    <w:rsid w:val="00C04AD3"/>
    <w:rsid w:val="00C04E83"/>
    <w:rsid w:val="00C0596F"/>
    <w:rsid w:val="00C0598C"/>
    <w:rsid w:val="00C16D3B"/>
    <w:rsid w:val="00C207CE"/>
    <w:rsid w:val="00C208DC"/>
    <w:rsid w:val="00C21EFB"/>
    <w:rsid w:val="00C227CE"/>
    <w:rsid w:val="00C30126"/>
    <w:rsid w:val="00C3471D"/>
    <w:rsid w:val="00C36715"/>
    <w:rsid w:val="00C40A8D"/>
    <w:rsid w:val="00C518AE"/>
    <w:rsid w:val="00C53906"/>
    <w:rsid w:val="00C60E3D"/>
    <w:rsid w:val="00C6350C"/>
    <w:rsid w:val="00C701D9"/>
    <w:rsid w:val="00C74530"/>
    <w:rsid w:val="00C85B1D"/>
    <w:rsid w:val="00C93253"/>
    <w:rsid w:val="00C95F40"/>
    <w:rsid w:val="00C97303"/>
    <w:rsid w:val="00CA715F"/>
    <w:rsid w:val="00CA7E6E"/>
    <w:rsid w:val="00CB142A"/>
    <w:rsid w:val="00CB51F4"/>
    <w:rsid w:val="00CC56DD"/>
    <w:rsid w:val="00CC6887"/>
    <w:rsid w:val="00CD0B26"/>
    <w:rsid w:val="00CD416C"/>
    <w:rsid w:val="00CD63FB"/>
    <w:rsid w:val="00CE0523"/>
    <w:rsid w:val="00CE7305"/>
    <w:rsid w:val="00CF0FE8"/>
    <w:rsid w:val="00CF3B79"/>
    <w:rsid w:val="00CF5B19"/>
    <w:rsid w:val="00D05033"/>
    <w:rsid w:val="00D05FF0"/>
    <w:rsid w:val="00D102FC"/>
    <w:rsid w:val="00D15128"/>
    <w:rsid w:val="00D15511"/>
    <w:rsid w:val="00D170CD"/>
    <w:rsid w:val="00D23BE1"/>
    <w:rsid w:val="00D23EA3"/>
    <w:rsid w:val="00D2424F"/>
    <w:rsid w:val="00D25A96"/>
    <w:rsid w:val="00D3404B"/>
    <w:rsid w:val="00D36CD3"/>
    <w:rsid w:val="00D455C9"/>
    <w:rsid w:val="00D5054D"/>
    <w:rsid w:val="00D56FB5"/>
    <w:rsid w:val="00D6091E"/>
    <w:rsid w:val="00D63285"/>
    <w:rsid w:val="00D656C4"/>
    <w:rsid w:val="00D7580E"/>
    <w:rsid w:val="00D76FE2"/>
    <w:rsid w:val="00D811B9"/>
    <w:rsid w:val="00D872E0"/>
    <w:rsid w:val="00D87B33"/>
    <w:rsid w:val="00D90157"/>
    <w:rsid w:val="00D91EE9"/>
    <w:rsid w:val="00DA74B1"/>
    <w:rsid w:val="00DB18B1"/>
    <w:rsid w:val="00DB2F26"/>
    <w:rsid w:val="00DE49CB"/>
    <w:rsid w:val="00DE51CD"/>
    <w:rsid w:val="00DF0EC4"/>
    <w:rsid w:val="00DF72CC"/>
    <w:rsid w:val="00E00D21"/>
    <w:rsid w:val="00E06F10"/>
    <w:rsid w:val="00E10AAF"/>
    <w:rsid w:val="00E17C5A"/>
    <w:rsid w:val="00E33DF7"/>
    <w:rsid w:val="00E34605"/>
    <w:rsid w:val="00E35CE0"/>
    <w:rsid w:val="00E43EB9"/>
    <w:rsid w:val="00E456E0"/>
    <w:rsid w:val="00E459EB"/>
    <w:rsid w:val="00E520E2"/>
    <w:rsid w:val="00E52280"/>
    <w:rsid w:val="00E535F9"/>
    <w:rsid w:val="00E55E97"/>
    <w:rsid w:val="00E71504"/>
    <w:rsid w:val="00E72F1A"/>
    <w:rsid w:val="00E82787"/>
    <w:rsid w:val="00E91054"/>
    <w:rsid w:val="00E97004"/>
    <w:rsid w:val="00EB0684"/>
    <w:rsid w:val="00EB121E"/>
    <w:rsid w:val="00EB238F"/>
    <w:rsid w:val="00EB3BCE"/>
    <w:rsid w:val="00EB619F"/>
    <w:rsid w:val="00EC2A0C"/>
    <w:rsid w:val="00EC5FAD"/>
    <w:rsid w:val="00ED2B4C"/>
    <w:rsid w:val="00ED36D9"/>
    <w:rsid w:val="00ED3B9A"/>
    <w:rsid w:val="00EE1116"/>
    <w:rsid w:val="00EF4976"/>
    <w:rsid w:val="00F010D4"/>
    <w:rsid w:val="00F01D1C"/>
    <w:rsid w:val="00F04086"/>
    <w:rsid w:val="00F1008F"/>
    <w:rsid w:val="00F104DB"/>
    <w:rsid w:val="00F17FDA"/>
    <w:rsid w:val="00F2083E"/>
    <w:rsid w:val="00F2634D"/>
    <w:rsid w:val="00F322FD"/>
    <w:rsid w:val="00F41E24"/>
    <w:rsid w:val="00F50656"/>
    <w:rsid w:val="00F52D4A"/>
    <w:rsid w:val="00F61825"/>
    <w:rsid w:val="00F650BE"/>
    <w:rsid w:val="00F728E6"/>
    <w:rsid w:val="00F81D18"/>
    <w:rsid w:val="00F82222"/>
    <w:rsid w:val="00F8378B"/>
    <w:rsid w:val="00F8452B"/>
    <w:rsid w:val="00F914D7"/>
    <w:rsid w:val="00FA20DB"/>
    <w:rsid w:val="00FB08FF"/>
    <w:rsid w:val="00FB79A1"/>
    <w:rsid w:val="00FC039E"/>
    <w:rsid w:val="00FD4282"/>
    <w:rsid w:val="00FD7713"/>
    <w:rsid w:val="00FD7C27"/>
    <w:rsid w:val="00FE0633"/>
    <w:rsid w:val="00FE11C4"/>
    <w:rsid w:val="00FE19EE"/>
    <w:rsid w:val="00FE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AF33E"/>
  <w15:chartTrackingRefBased/>
  <w15:docId w15:val="{93A7D703-39D4-4631-AE95-6EE2C69E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7CE"/>
  </w:style>
  <w:style w:type="paragraph" w:styleId="Heading1">
    <w:name w:val="heading 1"/>
    <w:basedOn w:val="Normal"/>
    <w:next w:val="Normal"/>
    <w:link w:val="Heading1Char"/>
    <w:uiPriority w:val="9"/>
    <w:qFormat/>
    <w:rsid w:val="00FC03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4459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72E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459C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459C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E34C6"/>
    <w:rPr>
      <w:color w:val="808080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iPriority w:val="35"/>
    <w:unhideWhenUsed/>
    <w:qFormat/>
    <w:rsid w:val="008F127E"/>
    <w:pPr>
      <w:spacing w:after="18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8F127E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0F4B43"/>
  </w:style>
  <w:style w:type="paragraph" w:styleId="BalloonText">
    <w:name w:val="Balloon Text"/>
    <w:basedOn w:val="Normal"/>
    <w:link w:val="BalloonTextChar"/>
    <w:uiPriority w:val="99"/>
    <w:semiHidden/>
    <w:unhideWhenUsed/>
    <w:rsid w:val="00364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AB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E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6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36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6E4"/>
    <w:rPr>
      <w:b/>
      <w:bCs/>
      <w:sz w:val="20"/>
      <w:szCs w:val="20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D414F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D414F"/>
    <w:rPr>
      <w:rFonts w:ascii="Arial" w:eastAsia="MS Mincho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BD4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D414F"/>
    <w:rPr>
      <w:rFonts w:ascii="Arial" w:eastAsia="MS Mincho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D414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D414F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C03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9F6FFD"/>
    <w:rPr>
      <w:color w:val="0000FF"/>
      <w:u w:val="single"/>
    </w:rPr>
  </w:style>
  <w:style w:type="paragraph" w:customStyle="1" w:styleId="B2">
    <w:name w:val="B2"/>
    <w:basedOn w:val="List2"/>
    <w:rsid w:val="00C7453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C7453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C745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C7453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74530"/>
    <w:pPr>
      <w:ind w:left="1080" w:hanging="360"/>
      <w:contextualSpacing/>
    </w:pPr>
  </w:style>
  <w:style w:type="paragraph" w:customStyle="1" w:styleId="B1">
    <w:name w:val="B1"/>
    <w:basedOn w:val="List"/>
    <w:link w:val="B1Char1"/>
    <w:rsid w:val="00C7453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C745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Emphasis">
    <w:name w:val="Emphasis"/>
    <w:qFormat/>
    <w:rsid w:val="00C74530"/>
    <w:rPr>
      <w:i/>
      <w:iCs/>
    </w:rPr>
  </w:style>
  <w:style w:type="paragraph" w:styleId="List">
    <w:name w:val="List"/>
    <w:basedOn w:val="Normal"/>
    <w:uiPriority w:val="99"/>
    <w:semiHidden/>
    <w:unhideWhenUsed/>
    <w:rsid w:val="00C74530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C530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79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H">
    <w:name w:val="TAH"/>
    <w:basedOn w:val="TAC"/>
    <w:link w:val="TAHCar"/>
    <w:rsid w:val="00914760"/>
    <w:rPr>
      <w:b/>
    </w:rPr>
  </w:style>
  <w:style w:type="paragraph" w:customStyle="1" w:styleId="TAC">
    <w:name w:val="TAC"/>
    <w:basedOn w:val="TAL"/>
    <w:link w:val="TACChar"/>
    <w:rsid w:val="00914760"/>
    <w:pPr>
      <w:jc w:val="center"/>
    </w:pPr>
  </w:style>
  <w:style w:type="paragraph" w:customStyle="1" w:styleId="TAN">
    <w:name w:val="TAN"/>
    <w:basedOn w:val="TAL"/>
    <w:link w:val="TANChar"/>
    <w:rsid w:val="00914760"/>
    <w:pPr>
      <w:ind w:left="851" w:hanging="851"/>
    </w:pPr>
  </w:style>
  <w:style w:type="paragraph" w:customStyle="1" w:styleId="TAL">
    <w:name w:val="TAL"/>
    <w:basedOn w:val="Normal"/>
    <w:link w:val="TALCar"/>
    <w:rsid w:val="0091476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CChar">
    <w:name w:val="TAC Char"/>
    <w:link w:val="TAC"/>
    <w:rsid w:val="00914760"/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NChar">
    <w:name w:val="TAN Char"/>
    <w:link w:val="TAN"/>
    <w:rsid w:val="00914760"/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rsid w:val="00914760"/>
    <w:rPr>
      <w:rFonts w:ascii="Arial" w:eastAsia="MS Mincho" w:hAnsi="Arial" w:cs="Times New Roman"/>
      <w:b/>
      <w:sz w:val="18"/>
      <w:szCs w:val="20"/>
      <w:lang w:val="en-GB" w:eastAsia="ja-JP"/>
    </w:rPr>
  </w:style>
  <w:style w:type="character" w:customStyle="1" w:styleId="TALCar">
    <w:name w:val="TAL Car"/>
    <w:link w:val="TAL"/>
    <w:rsid w:val="00914760"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rsid w:val="00232CDF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232CDF"/>
    <w:rPr>
      <w:rFonts w:ascii="Arial" w:eastAsia="SimSu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5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804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812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758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63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8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FB0C3-EB15-4965-93F8-A4DEB5BB0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1174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Tian, Shuang</cp:lastModifiedBy>
  <cp:revision>56</cp:revision>
  <dcterms:created xsi:type="dcterms:W3CDTF">2016-11-07T06:43:00Z</dcterms:created>
  <dcterms:modified xsi:type="dcterms:W3CDTF">2017-05-05T21:24:00Z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f455ea75-fd79-4858-88ed-e6b806d49a5b</vt:lpwstr>
  </property>
  <property fmtid="{D5CDD505-2E9C-101B-9397-08002B2CF9AE}" pid="3" name="CTP_TimeStamp">
    <vt:lpwstr>2016-11-07 17:51:20Z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